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364E3" w14:textId="0F95DAD2" w:rsidR="002427B5" w:rsidRDefault="00167535">
      <w:r>
        <w:t xml:space="preserve">Spectroscopy </w:t>
      </w:r>
      <w:proofErr w:type="spellStart"/>
      <w:r>
        <w:t>eBlast</w:t>
      </w:r>
      <w:proofErr w:type="spellEnd"/>
      <w:r>
        <w:t>: Raman</w:t>
      </w:r>
    </w:p>
    <w:p w14:paraId="02F865B6" w14:textId="4005C5B8" w:rsidR="00ED479A" w:rsidRDefault="00ED479A">
      <w:r>
        <w:t>Dec 2020</w:t>
      </w:r>
    </w:p>
    <w:p w14:paraId="387EE94E" w14:textId="77C9176B" w:rsidR="00917C2F" w:rsidRDefault="00917C2F"/>
    <w:p w14:paraId="78946C03" w14:textId="7100B0F0" w:rsidR="00917C2F" w:rsidRDefault="00917C2F" w:rsidP="00917C2F">
      <w:pPr>
        <w:jc w:val="center"/>
      </w:pPr>
      <w:r>
        <w:rPr>
          <w:noProof/>
        </w:rPr>
        <w:drawing>
          <wp:inline distT="0" distB="0" distL="0" distR="0" wp14:anchorId="4290DF26" wp14:editId="4ACD874D">
            <wp:extent cx="3674745" cy="107018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716604" cy="1082370"/>
                    </a:xfrm>
                    <a:prstGeom prst="rect">
                      <a:avLst/>
                    </a:prstGeom>
                  </pic:spPr>
                </pic:pic>
              </a:graphicData>
            </a:graphic>
          </wp:inline>
        </w:drawing>
      </w:r>
    </w:p>
    <w:p w14:paraId="2B3F7AD8" w14:textId="3D58752E" w:rsidR="00167535" w:rsidRDefault="00167535"/>
    <w:p w14:paraId="0FF67150" w14:textId="5B6D2CDB" w:rsidR="00757DF1" w:rsidRDefault="00757DF1" w:rsidP="0016346A">
      <w:pPr>
        <w:jc w:val="center"/>
        <w:rPr>
          <w:rFonts w:cs="Corbel"/>
          <w:b/>
          <w:bCs/>
          <w:color w:val="000000"/>
          <w:sz w:val="30"/>
          <w:szCs w:val="30"/>
        </w:rPr>
      </w:pPr>
      <w:r>
        <w:rPr>
          <w:rFonts w:cs="Corbel"/>
          <w:b/>
          <w:bCs/>
          <w:color w:val="000000"/>
          <w:sz w:val="30"/>
          <w:szCs w:val="30"/>
        </w:rPr>
        <w:t>How to select the right laser for my Raman experiments?</w:t>
      </w:r>
    </w:p>
    <w:p w14:paraId="065EC6F2" w14:textId="3B313D37" w:rsidR="00ED479A" w:rsidRDefault="00132C5D" w:rsidP="00184E4A">
      <w:pPr>
        <w:jc w:val="center"/>
        <w:rPr>
          <w:rFonts w:cs="Corbel"/>
          <w:b/>
          <w:bCs/>
          <w:color w:val="000000"/>
          <w:sz w:val="30"/>
          <w:szCs w:val="30"/>
        </w:rPr>
      </w:pPr>
      <w:r>
        <w:rPr>
          <w:rFonts w:cs="Corbel"/>
          <w:b/>
          <w:bCs/>
          <w:noProof/>
          <w:color w:val="000000"/>
          <w:sz w:val="30"/>
          <w:szCs w:val="30"/>
        </w:rPr>
        <w:drawing>
          <wp:inline distT="0" distB="0" distL="0" distR="0" wp14:anchorId="601964DE" wp14:editId="4733CF2D">
            <wp:extent cx="3474720" cy="1085850"/>
            <wp:effectExtent l="0" t="0" r="0" b="0"/>
            <wp:docPr id="13" name="Bildobjekt 13" descr="En bild som visar elektronik, kamer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objekt 13" descr="En bild som visar elektronik, kamera&#10;&#10;Automatiskt genererad beskrivn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74720" cy="1085850"/>
                    </a:xfrm>
                    <a:prstGeom prst="rect">
                      <a:avLst/>
                    </a:prstGeom>
                  </pic:spPr>
                </pic:pic>
              </a:graphicData>
            </a:graphic>
          </wp:inline>
        </w:drawing>
      </w:r>
    </w:p>
    <w:p w14:paraId="5FAA8886" w14:textId="5AA24DF2" w:rsidR="00132C5D" w:rsidRPr="00757DF1" w:rsidRDefault="00132C5D" w:rsidP="00757DF1">
      <w:pPr>
        <w:rPr>
          <w:rFonts w:cs="Corbel"/>
          <w:b/>
          <w:bCs/>
          <w:color w:val="000000"/>
          <w:sz w:val="30"/>
          <w:szCs w:val="30"/>
        </w:rPr>
      </w:pPr>
    </w:p>
    <w:p w14:paraId="6A55DB3C" w14:textId="77777777" w:rsidR="00757DF1" w:rsidRDefault="00757DF1" w:rsidP="00757DF1">
      <w:pPr>
        <w:pStyle w:val="Default"/>
        <w:rPr>
          <w:rFonts w:ascii="Arial" w:hAnsi="Arial" w:cs="Arial"/>
          <w:color w:val="666666"/>
          <w:shd w:val="clear" w:color="auto" w:fill="FFFFFF"/>
        </w:rPr>
      </w:pPr>
      <w:r>
        <w:rPr>
          <w:rFonts w:ascii="Arial" w:hAnsi="Arial" w:cs="Arial"/>
          <w:color w:val="666666"/>
          <w:shd w:val="clear" w:color="auto" w:fill="FFFFFF"/>
        </w:rPr>
        <w:t>Thanks to rapid technology advancements in recent years, Raman spectroscopy has become a routine, cost-efficient, and much appreciated analytical tool with applications in material science and in-line process control for pharmaceutical, food &amp; beverage, chemical and agricultural industries. Improvements in laser technology, detectors (CCDs and InGaAs arrays), and spectral filters (VBG-based notch filters), along with developments of new schemes for signal generation and detection, have aided Raman instrument manufacturers in overcoming the challenge of weak signals which has accelerated instrument development and market growth.</w:t>
      </w:r>
    </w:p>
    <w:p w14:paraId="77BCAE5D" w14:textId="77777777" w:rsidR="00757DF1" w:rsidRDefault="00757DF1" w:rsidP="00757DF1">
      <w:pPr>
        <w:pStyle w:val="Default"/>
        <w:rPr>
          <w:rFonts w:ascii="Arial" w:hAnsi="Arial" w:cs="Arial"/>
          <w:color w:val="666666"/>
          <w:shd w:val="clear" w:color="auto" w:fill="FFFFFF"/>
        </w:rPr>
      </w:pPr>
    </w:p>
    <w:p w14:paraId="56BCB20C" w14:textId="76904588" w:rsidR="00757DF1" w:rsidRPr="00FD072F" w:rsidRDefault="00757DF1" w:rsidP="00757DF1">
      <w:pPr>
        <w:pStyle w:val="Default"/>
        <w:rPr>
          <w:rFonts w:ascii="Arial" w:hAnsi="Arial" w:cs="Arial"/>
          <w:color w:val="666666"/>
          <w:shd w:val="clear" w:color="auto" w:fill="FFFFFF"/>
        </w:rPr>
      </w:pPr>
      <w:r>
        <w:rPr>
          <w:rFonts w:ascii="Arial" w:hAnsi="Arial" w:cs="Arial"/>
          <w:color w:val="666666"/>
          <w:shd w:val="clear" w:color="auto" w:fill="FFFFFF"/>
        </w:rPr>
        <w:t xml:space="preserve">In this </w:t>
      </w:r>
      <w:r w:rsidRPr="00757DF1">
        <w:rPr>
          <w:rFonts w:ascii="Arial" w:hAnsi="Arial" w:cs="Arial"/>
          <w:color w:val="666666"/>
          <w:shd w:val="clear" w:color="auto" w:fill="FFFFFF"/>
        </w:rPr>
        <w:t>wh</w:t>
      </w:r>
      <w:r>
        <w:rPr>
          <w:rFonts w:ascii="Arial" w:hAnsi="Arial" w:cs="Arial"/>
          <w:color w:val="666666"/>
          <w:shd w:val="clear" w:color="auto" w:fill="FFFFFF"/>
        </w:rPr>
        <w:t>ite paper, we outline the important performance parameters to consider when selecting a laser for Raman spectroscopy</w:t>
      </w:r>
      <w:r w:rsidR="00FD072F" w:rsidRPr="00FD072F">
        <w:rPr>
          <w:rFonts w:ascii="Arial" w:hAnsi="Arial" w:cs="Arial"/>
          <w:color w:val="666666"/>
          <w:shd w:val="clear" w:color="auto" w:fill="FFFFFF"/>
        </w:rPr>
        <w:t xml:space="preserve"> </w:t>
      </w:r>
      <w:r w:rsidR="00FD072F">
        <w:rPr>
          <w:rFonts w:ascii="Arial" w:hAnsi="Arial" w:cs="Arial"/>
          <w:color w:val="666666"/>
          <w:shd w:val="clear" w:color="auto" w:fill="FFFFFF"/>
        </w:rPr>
        <w:t>and discuss the different laser technologies available to meet these requirements.</w:t>
      </w:r>
    </w:p>
    <w:p w14:paraId="1D476939" w14:textId="77777777" w:rsidR="00757DF1" w:rsidRDefault="00757DF1" w:rsidP="00757DF1">
      <w:pPr>
        <w:pStyle w:val="Default"/>
      </w:pPr>
    </w:p>
    <w:p w14:paraId="6FDB8893" w14:textId="2E1FB9A4" w:rsidR="00757DF1" w:rsidRDefault="0016346A" w:rsidP="00757DF1">
      <w:pPr>
        <w:pStyle w:val="Default"/>
      </w:pPr>
      <w:hyperlink r:id="rId7" w:history="1">
        <w:r w:rsidR="00757DF1">
          <w:rPr>
            <w:rStyle w:val="Hyperlink"/>
          </w:rPr>
          <w:t>Apps-note-Have-I-selected-the-right-laser-for-Raman.pdf (hubner-photonics.com)</w:t>
        </w:r>
      </w:hyperlink>
    </w:p>
    <w:p w14:paraId="737E6F78" w14:textId="0F19C8ED" w:rsidR="00757DF1" w:rsidRDefault="00757DF1" w:rsidP="00757DF1"/>
    <w:p w14:paraId="6B3DF29A" w14:textId="49CC6E49" w:rsidR="005807B3" w:rsidRDefault="005807B3" w:rsidP="005807B3">
      <w:pPr>
        <w:jc w:val="center"/>
      </w:pPr>
    </w:p>
    <w:p w14:paraId="71F4AF81" w14:textId="52FDE285" w:rsidR="00671511" w:rsidRDefault="00671511" w:rsidP="00757DF1"/>
    <w:p w14:paraId="70E7EF7D" w14:textId="51DDF642" w:rsidR="00671511" w:rsidRDefault="00671511" w:rsidP="00757DF1"/>
    <w:sectPr w:rsidR="006715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6C23B8"/>
    <w:multiLevelType w:val="multilevel"/>
    <w:tmpl w:val="FD1A7F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C97DBE"/>
    <w:multiLevelType w:val="multilevel"/>
    <w:tmpl w:val="682C0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535"/>
    <w:rsid w:val="00030D50"/>
    <w:rsid w:val="00132C5D"/>
    <w:rsid w:val="0016346A"/>
    <w:rsid w:val="00167535"/>
    <w:rsid w:val="00184E4A"/>
    <w:rsid w:val="00313B27"/>
    <w:rsid w:val="005807B3"/>
    <w:rsid w:val="00671511"/>
    <w:rsid w:val="00757DF1"/>
    <w:rsid w:val="00917C2F"/>
    <w:rsid w:val="00977D4E"/>
    <w:rsid w:val="009A0880"/>
    <w:rsid w:val="00A506FB"/>
    <w:rsid w:val="00AA0144"/>
    <w:rsid w:val="00B34035"/>
    <w:rsid w:val="00ED479A"/>
    <w:rsid w:val="00F747FB"/>
    <w:rsid w:val="00FD0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116A"/>
  <w15:chartTrackingRefBased/>
  <w15:docId w15:val="{A4E17A27-32D7-47BE-AA76-81C2E869D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7DF1"/>
    <w:pPr>
      <w:autoSpaceDE w:val="0"/>
      <w:autoSpaceDN w:val="0"/>
      <w:adjustRightInd w:val="0"/>
      <w:spacing w:after="0" w:line="240" w:lineRule="auto"/>
    </w:pPr>
    <w:rPr>
      <w:rFonts w:ascii="Corbel" w:hAnsi="Corbel" w:cs="Corbel"/>
      <w:color w:val="000000"/>
      <w:sz w:val="24"/>
      <w:szCs w:val="24"/>
    </w:rPr>
  </w:style>
  <w:style w:type="character" w:customStyle="1" w:styleId="A2">
    <w:name w:val="A2"/>
    <w:uiPriority w:val="99"/>
    <w:rsid w:val="00757DF1"/>
    <w:rPr>
      <w:rFonts w:cs="Corbel"/>
      <w:b/>
      <w:bCs/>
      <w:color w:val="000000"/>
      <w:sz w:val="22"/>
      <w:szCs w:val="22"/>
    </w:rPr>
  </w:style>
  <w:style w:type="character" w:customStyle="1" w:styleId="A7">
    <w:name w:val="A7"/>
    <w:uiPriority w:val="99"/>
    <w:rsid w:val="00757DF1"/>
    <w:rPr>
      <w:rFonts w:cs="Corbel"/>
      <w:color w:val="000000"/>
      <w:sz w:val="20"/>
      <w:szCs w:val="20"/>
    </w:rPr>
  </w:style>
  <w:style w:type="character" w:styleId="Strong">
    <w:name w:val="Strong"/>
    <w:basedOn w:val="DefaultParagraphFont"/>
    <w:uiPriority w:val="22"/>
    <w:qFormat/>
    <w:rsid w:val="00757DF1"/>
    <w:rPr>
      <w:b/>
      <w:bCs/>
    </w:rPr>
  </w:style>
  <w:style w:type="paragraph" w:styleId="NormalWeb">
    <w:name w:val="Normal (Web)"/>
    <w:basedOn w:val="Normal"/>
    <w:uiPriority w:val="99"/>
    <w:semiHidden/>
    <w:unhideWhenUsed/>
    <w:rsid w:val="00757DF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57DF1"/>
    <w:rPr>
      <w:color w:val="0000FF"/>
      <w:u w:val="single"/>
    </w:rPr>
  </w:style>
  <w:style w:type="paragraph" w:styleId="ListParagraph">
    <w:name w:val="List Paragraph"/>
    <w:basedOn w:val="Normal"/>
    <w:uiPriority w:val="34"/>
    <w:qFormat/>
    <w:rsid w:val="00757D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513934">
      <w:bodyDiv w:val="1"/>
      <w:marLeft w:val="0"/>
      <w:marRight w:val="0"/>
      <w:marTop w:val="0"/>
      <w:marBottom w:val="0"/>
      <w:divBdr>
        <w:top w:val="none" w:sz="0" w:space="0" w:color="auto"/>
        <w:left w:val="none" w:sz="0" w:space="0" w:color="auto"/>
        <w:bottom w:val="none" w:sz="0" w:space="0" w:color="auto"/>
        <w:right w:val="none" w:sz="0" w:space="0" w:color="auto"/>
      </w:divBdr>
    </w:div>
    <w:div w:id="1348632347">
      <w:bodyDiv w:val="1"/>
      <w:marLeft w:val="0"/>
      <w:marRight w:val="0"/>
      <w:marTop w:val="0"/>
      <w:marBottom w:val="0"/>
      <w:divBdr>
        <w:top w:val="none" w:sz="0" w:space="0" w:color="auto"/>
        <w:left w:val="none" w:sz="0" w:space="0" w:color="auto"/>
        <w:bottom w:val="none" w:sz="0" w:space="0" w:color="auto"/>
        <w:right w:val="none" w:sz="0" w:space="0" w:color="auto"/>
      </w:divBdr>
    </w:div>
    <w:div w:id="151954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ubner-photonics.com/wp-content/uploads/2020/06/Apps-note-Have-I-selected-the-right-laser-for-Rama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1547</TotalTime>
  <Pages>1</Pages>
  <Words>172</Words>
  <Characters>986</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Illy</dc:creator>
  <cp:keywords/>
  <dc:description/>
  <cp:lastModifiedBy>Francesca Mascino</cp:lastModifiedBy>
  <cp:revision>14</cp:revision>
  <dcterms:created xsi:type="dcterms:W3CDTF">2020-12-09T14:36:00Z</dcterms:created>
  <dcterms:modified xsi:type="dcterms:W3CDTF">2020-12-11T15:58:00Z</dcterms:modified>
</cp:coreProperties>
</file>